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13F42A89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C9400D">
        <w:rPr>
          <w:rFonts w:ascii="Times New Roman" w:hAnsi="Times New Roman"/>
          <w:b w:val="0"/>
          <w:sz w:val="26"/>
          <w:szCs w:val="26"/>
        </w:rPr>
        <w:t>176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68B8A5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973DB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6973DB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249062C3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  <w:t>Уточкин</w:t>
      </w:r>
      <w:r>
        <w:rPr>
          <w:sz w:val="26"/>
          <w:szCs w:val="26"/>
        </w:rPr>
        <w:t>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уроженки</w:t>
      </w:r>
      <w:r w:rsidRPr="000855A5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Pr="000855A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и проживающей</w:t>
      </w:r>
      <w:r w:rsidRPr="000855A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7329A6B5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8C0BD9">
        <w:rPr>
          <w:rFonts w:ascii="Times New Roman" w:hAnsi="Times New Roman"/>
          <w:b w:val="0"/>
          <w:sz w:val="26"/>
          <w:szCs w:val="26"/>
        </w:rPr>
        <w:t>472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0EE67541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8C0BD9">
        <w:rPr>
          <w:sz w:val="26"/>
          <w:szCs w:val="26"/>
        </w:rPr>
        <w:t>12</w:t>
      </w:r>
      <w:r>
        <w:rPr>
          <w:sz w:val="26"/>
          <w:szCs w:val="26"/>
        </w:rPr>
        <w:t>-2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2A3D1A25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8C0BD9">
        <w:rPr>
          <w:sz w:val="26"/>
          <w:szCs w:val="26"/>
        </w:rPr>
        <w:t>72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 xml:space="preserve">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5179E49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Уточкина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</w:t>
      </w:r>
      <w:r w:rsidRPr="0074153C">
        <w:t>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60D34F18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</w:t>
      </w:r>
      <w:r w:rsidRPr="008332F9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1DFF944B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</w:t>
      </w:r>
      <w:r w:rsidRPr="00B34BFF">
        <w:rPr>
          <w:sz w:val="26"/>
          <w:szCs w:val="26"/>
        </w:rPr>
        <w:t xml:space="preserve">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</w:t>
      </w:r>
      <w:r w:rsidRPr="00C63B3B">
        <w:rPr>
          <w:lang w:eastAsia="en-US"/>
        </w:rPr>
        <w:t>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0C2D9B" w:rsidR="000C2D9B">
        <w:rPr>
          <w:lang w:eastAsia="en-US"/>
        </w:rPr>
        <w:t>0412365400415001762420119</w:t>
      </w:r>
      <w:r w:rsidRPr="000C2D9B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D10DA3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4ED4-1B2A-42CE-8ED1-1D6C996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